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ED2CD" w14:textId="18EAB2EC" w:rsidR="00274853" w:rsidRPr="00E9417F" w:rsidRDefault="00E9417F" w:rsidP="00E9417F">
      <w:pPr>
        <w:jc w:val="center"/>
        <w:rPr>
          <w:rFonts w:cs="Times New Roman"/>
          <w:b/>
          <w:bCs/>
          <w:sz w:val="32"/>
          <w:szCs w:val="32"/>
        </w:rPr>
      </w:pPr>
      <w:r w:rsidRPr="00E9417F">
        <w:rPr>
          <w:rFonts w:cs="Times New Roman"/>
          <w:b/>
          <w:bCs/>
          <w:sz w:val="32"/>
          <w:szCs w:val="32"/>
        </w:rPr>
        <w:t>Задачи сетевого планирования</w:t>
      </w:r>
    </w:p>
    <w:p w14:paraId="7EDEBD9B" w14:textId="77777777" w:rsidR="00E9417F" w:rsidRPr="00E9417F" w:rsidRDefault="00E9417F" w:rsidP="00E9417F">
      <w:pPr>
        <w:rPr>
          <w:rFonts w:cs="Times New Roman"/>
          <w:b/>
          <w:bCs/>
          <w:sz w:val="28"/>
          <w:szCs w:val="28"/>
        </w:rPr>
      </w:pPr>
    </w:p>
    <w:p w14:paraId="300C7926" w14:textId="5839FF3B" w:rsidR="00E9417F" w:rsidRPr="00E9417F" w:rsidRDefault="00E9417F" w:rsidP="00E9417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  <w:proofErr w:type="spellStart"/>
      <w:r w:rsidRPr="00E9417F">
        <w:rPr>
          <w:rFonts w:eastAsia="TimesNewRoman" w:cs="Times New Roman"/>
          <w:sz w:val="28"/>
          <w:szCs w:val="28"/>
        </w:rPr>
        <w:t>Сетевое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планирование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и управление (СПУ) представляет собой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систему методов, с помощью которых осуществляется планирование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и </w:t>
      </w:r>
      <w:proofErr w:type="spellStart"/>
      <w:r w:rsidRPr="00E9417F">
        <w:rPr>
          <w:rFonts w:eastAsia="TimesNewRoman" w:cs="Times New Roman"/>
          <w:sz w:val="28"/>
          <w:szCs w:val="28"/>
        </w:rPr>
        <w:t>управление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разработкой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и осуществлением крупных хозяйственных</w:t>
      </w:r>
      <w:r w:rsidRPr="00E9417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комплексов, научной и технологической подготовкой производства,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строительством новых объектов и реконструкцией старых, научными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и </w:t>
      </w:r>
      <w:proofErr w:type="spellStart"/>
      <w:r w:rsidRPr="00E9417F">
        <w:rPr>
          <w:rFonts w:eastAsia="TimesNewRoman" w:cs="Times New Roman"/>
          <w:sz w:val="28"/>
          <w:szCs w:val="28"/>
        </w:rPr>
        <w:t>конструкторскими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исследованиями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и проектами, организацией и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проведением крупных общественных мероприятий и т. п. Диапазон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применения СПУ весьма широк: от задач, касающихся деятельности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отдельных лиц, до проектов, </w:t>
      </w:r>
      <w:proofErr w:type="spellStart"/>
      <w:r w:rsidRPr="00E9417F">
        <w:rPr>
          <w:rFonts w:eastAsia="TimesNewRoman" w:cs="Times New Roman"/>
          <w:sz w:val="28"/>
          <w:szCs w:val="28"/>
        </w:rPr>
        <w:t>включающих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сотни организаций и десятки тысяч людей, таких </w:t>
      </w:r>
      <w:proofErr w:type="spellStart"/>
      <w:r w:rsidRPr="00E9417F">
        <w:rPr>
          <w:rFonts w:eastAsia="TimesNewRoman" w:cs="Times New Roman"/>
          <w:sz w:val="28"/>
          <w:szCs w:val="28"/>
        </w:rPr>
        <w:t>как</w:t>
      </w:r>
      <w:proofErr w:type="spellEnd"/>
      <w:r w:rsidRPr="00E9417F">
        <w:rPr>
          <w:rFonts w:eastAsia="TimesNewRoman" w:cs="Times New Roman"/>
          <w:sz w:val="28"/>
          <w:szCs w:val="28"/>
        </w:rPr>
        <w:t>, например, создание крупного территориально-промышленного комплекса.</w:t>
      </w:r>
    </w:p>
    <w:p w14:paraId="61D91A58" w14:textId="4F2BBDE4" w:rsidR="00E9417F" w:rsidRPr="00E9417F" w:rsidRDefault="00E9417F" w:rsidP="00E9417F">
      <w:pPr>
        <w:autoSpaceDE w:val="0"/>
        <w:autoSpaceDN w:val="0"/>
        <w:adjustRightInd w:val="0"/>
        <w:spacing w:line="360" w:lineRule="auto"/>
        <w:ind w:firstLine="567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В </w:t>
      </w:r>
      <w:proofErr w:type="spellStart"/>
      <w:r w:rsidRPr="00E9417F">
        <w:rPr>
          <w:rFonts w:eastAsia="TimesNewRoman" w:cs="Times New Roman"/>
          <w:sz w:val="28"/>
          <w:szCs w:val="28"/>
        </w:rPr>
        <w:t>настоящее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время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методы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сетевого планирования и управления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успешно используются:</w:t>
      </w:r>
    </w:p>
    <w:p w14:paraId="60D48E9D" w14:textId="77777777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 </w:t>
      </w:r>
      <w:proofErr w:type="spellStart"/>
      <w:r w:rsidRPr="00E9417F">
        <w:rPr>
          <w:rFonts w:eastAsia="TimesNewRoman" w:cs="Times New Roman"/>
          <w:sz w:val="28"/>
          <w:szCs w:val="28"/>
        </w:rPr>
        <w:t>для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создания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календарных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планов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реализации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комплекса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работ</w:t>
      </w:r>
      <w:proofErr w:type="spellEnd"/>
      <w:r w:rsidRPr="00E9417F">
        <w:rPr>
          <w:rFonts w:eastAsia="TimesNewRoman" w:cs="Times New Roman"/>
          <w:sz w:val="28"/>
          <w:szCs w:val="28"/>
        </w:rPr>
        <w:t>;</w:t>
      </w:r>
    </w:p>
    <w:p w14:paraId="367D018A" w14:textId="08E9AA40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 </w:t>
      </w:r>
      <w:proofErr w:type="spellStart"/>
      <w:r w:rsidRPr="00E9417F">
        <w:rPr>
          <w:rFonts w:eastAsia="TimesNewRoman" w:cs="Times New Roman"/>
          <w:sz w:val="28"/>
          <w:szCs w:val="28"/>
        </w:rPr>
        <w:t>для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управления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комплексом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работ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по принципу «ведущего звена» с прогнозированием и предупреждением возможных срывов в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ходе работ;</w:t>
      </w:r>
    </w:p>
    <w:p w14:paraId="390EB64E" w14:textId="17BC134A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 </w:t>
      </w:r>
      <w:proofErr w:type="spellStart"/>
      <w:r w:rsidRPr="00E9417F">
        <w:rPr>
          <w:rFonts w:eastAsia="TimesNewRoman" w:cs="Times New Roman"/>
          <w:sz w:val="28"/>
          <w:szCs w:val="28"/>
        </w:rPr>
        <w:t>для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распределения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ответственности между руководителями разных уровней и исполнителями работ и повышения эффективности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управления в целом;</w:t>
      </w:r>
    </w:p>
    <w:p w14:paraId="0F547C49" w14:textId="3773DD04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 </w:t>
      </w:r>
      <w:proofErr w:type="spellStart"/>
      <w:r w:rsidRPr="00E9417F">
        <w:rPr>
          <w:rFonts w:eastAsia="TimesNewRoman" w:cs="Times New Roman"/>
          <w:sz w:val="28"/>
          <w:szCs w:val="28"/>
        </w:rPr>
        <w:t>для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выявления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и </w:t>
      </w:r>
      <w:proofErr w:type="spellStart"/>
      <w:r w:rsidRPr="00E9417F">
        <w:rPr>
          <w:rFonts w:eastAsia="TimesNewRoman" w:cs="Times New Roman"/>
          <w:sz w:val="28"/>
          <w:szCs w:val="28"/>
        </w:rPr>
        <w:t>мобилизации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резервов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времени, а также трудовых, материальных и денежных </w:t>
      </w:r>
      <w:proofErr w:type="spellStart"/>
      <w:r w:rsidRPr="00E9417F">
        <w:rPr>
          <w:rFonts w:eastAsia="TimesNewRoman" w:cs="Times New Roman"/>
          <w:sz w:val="28"/>
          <w:szCs w:val="28"/>
        </w:rPr>
        <w:t>ресурсов</w:t>
      </w:r>
      <w:proofErr w:type="spellEnd"/>
      <w:r w:rsidRPr="00E9417F">
        <w:rPr>
          <w:rFonts w:eastAsia="TimesNewRoman" w:cs="Times New Roman"/>
          <w:sz w:val="28"/>
          <w:szCs w:val="28"/>
        </w:rPr>
        <w:t>, и оптимизации сроков исполнения и затрат.</w:t>
      </w:r>
    </w:p>
    <w:p w14:paraId="51053A42" w14:textId="358A0F00" w:rsidR="00E9417F" w:rsidRPr="00E9417F" w:rsidRDefault="00E9417F" w:rsidP="00E9417F">
      <w:pPr>
        <w:autoSpaceDE w:val="0"/>
        <w:autoSpaceDN w:val="0"/>
        <w:adjustRightInd w:val="0"/>
        <w:spacing w:line="360" w:lineRule="auto"/>
        <w:ind w:firstLine="567"/>
        <w:rPr>
          <w:rFonts w:eastAsia="TimesNewRoman" w:cs="Times New Roman"/>
          <w:sz w:val="28"/>
          <w:szCs w:val="28"/>
        </w:rPr>
      </w:pPr>
      <w:proofErr w:type="spellStart"/>
      <w:r w:rsidRPr="00E9417F">
        <w:rPr>
          <w:rFonts w:eastAsia="TimesNewRoman" w:cs="Times New Roman"/>
          <w:sz w:val="28"/>
          <w:szCs w:val="28"/>
        </w:rPr>
        <w:t>Математической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основой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методов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сетевого планирования и управления является отражение производственного </w:t>
      </w:r>
      <w:proofErr w:type="spellStart"/>
      <w:r w:rsidRPr="00E9417F">
        <w:rPr>
          <w:rFonts w:eastAsia="TimesNewRoman" w:cs="Times New Roman"/>
          <w:sz w:val="28"/>
          <w:szCs w:val="28"/>
        </w:rPr>
        <w:t>процесса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(т. е. последовательности выполняемых работ) в виде так называемого сетевого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графика, который представляет собой специфический частный вид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взвешенного графа, а также определенная совокупность расчетных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методов. В </w:t>
      </w:r>
      <w:proofErr w:type="spellStart"/>
      <w:r w:rsidRPr="00E9417F">
        <w:rPr>
          <w:rFonts w:eastAsia="TimesNewRoman" w:cs="Times New Roman"/>
          <w:sz w:val="28"/>
          <w:szCs w:val="28"/>
        </w:rPr>
        <w:t>систему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СПУ </w:t>
      </w:r>
      <w:proofErr w:type="spellStart"/>
      <w:r w:rsidRPr="00E9417F">
        <w:rPr>
          <w:rFonts w:eastAsia="TimesNewRoman" w:cs="Times New Roman"/>
          <w:sz w:val="28"/>
          <w:szCs w:val="28"/>
        </w:rPr>
        <w:t>включаются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также организационные и контрольные мероприятия по планированию и управлению комплексом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работ.</w:t>
      </w:r>
    </w:p>
    <w:p w14:paraId="6B93F6A2" w14:textId="43F8D99A" w:rsidR="00E9417F" w:rsidRPr="00E9417F" w:rsidRDefault="00E9417F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  <w:proofErr w:type="spellStart"/>
      <w:r w:rsidRPr="00E9417F">
        <w:rPr>
          <w:rFonts w:eastAsia="TimesNewRoman" w:cs="Times New Roman"/>
          <w:sz w:val="28"/>
          <w:szCs w:val="28"/>
        </w:rPr>
        <w:t>Основными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элементами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сетевой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модели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являются </w:t>
      </w:r>
      <w:r w:rsidRPr="00E9417F">
        <w:rPr>
          <w:rFonts w:eastAsia="TimesNewRoman" w:cs="Times New Roman"/>
          <w:i/>
          <w:iCs/>
          <w:sz w:val="32"/>
          <w:szCs w:val="32"/>
        </w:rPr>
        <w:t>работы</w:t>
      </w:r>
      <w:r w:rsidRPr="00E9417F">
        <w:rPr>
          <w:rFonts w:eastAsia="TimesNewRoman" w:cs="Times New Roman"/>
          <w:i/>
          <w:iCs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и </w:t>
      </w:r>
      <w:r w:rsidRPr="00E9417F">
        <w:rPr>
          <w:rFonts w:eastAsia="TimesNewRoman" w:cs="Times New Roman"/>
          <w:i/>
          <w:iCs/>
          <w:sz w:val="32"/>
          <w:szCs w:val="32"/>
        </w:rPr>
        <w:t>события</w:t>
      </w:r>
      <w:r w:rsidRPr="00E9417F">
        <w:rPr>
          <w:rFonts w:eastAsia="TimesNewRoman" w:cs="Times New Roman"/>
          <w:sz w:val="28"/>
          <w:szCs w:val="28"/>
        </w:rPr>
        <w:t xml:space="preserve">. </w:t>
      </w:r>
      <w:proofErr w:type="spellStart"/>
      <w:r w:rsidRPr="00E9417F">
        <w:rPr>
          <w:rFonts w:eastAsia="TimesNewRoman" w:cs="Times New Roman"/>
          <w:sz w:val="28"/>
          <w:szCs w:val="28"/>
        </w:rPr>
        <w:t>Под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работой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понимается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процесс, требующий для своего</w:t>
      </w:r>
      <w:r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осуществления затрат определенного времени и ресурсов (материалов, оборудования, исполнителей, финансов, </w:t>
      </w:r>
      <w:proofErr w:type="spellStart"/>
      <w:r w:rsidRPr="00E9417F">
        <w:rPr>
          <w:rFonts w:eastAsia="TimesNewRoman" w:cs="Times New Roman"/>
          <w:sz w:val="28"/>
          <w:szCs w:val="28"/>
        </w:rPr>
        <w:t>энергии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и т. п.). Частным видом работы является </w:t>
      </w:r>
      <w:r w:rsidRPr="00E9417F">
        <w:rPr>
          <w:rFonts w:eastAsia="TimesNewRoman" w:cs="Times New Roman"/>
          <w:i/>
          <w:iCs/>
          <w:sz w:val="28"/>
          <w:szCs w:val="28"/>
        </w:rPr>
        <w:lastRenderedPageBreak/>
        <w:t xml:space="preserve">ожидание </w:t>
      </w:r>
      <w:r w:rsidRPr="00E9417F">
        <w:rPr>
          <w:rFonts w:eastAsia="TimesNewRoman" w:cs="Times New Roman"/>
          <w:sz w:val="28"/>
          <w:szCs w:val="28"/>
        </w:rPr>
        <w:t>– процесс, входящий необходимым элементом в технологию производства, длящийся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определенное время и не </w:t>
      </w:r>
      <w:proofErr w:type="spellStart"/>
      <w:r w:rsidRPr="00E9417F">
        <w:rPr>
          <w:rFonts w:eastAsia="TimesNewRoman" w:cs="Times New Roman"/>
          <w:sz w:val="28"/>
          <w:szCs w:val="28"/>
        </w:rPr>
        <w:t>требующий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иных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затрат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в виде труда или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каких-либо ресурсов (например, остывание металла после плавки,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просушка после покраски, старение металла, твердение бетона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и т. п.).</w:t>
      </w:r>
    </w:p>
    <w:p w14:paraId="21E2173E" w14:textId="08CE6F99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proofErr w:type="spellStart"/>
      <w:r w:rsidRPr="00E9417F">
        <w:rPr>
          <w:rFonts w:eastAsia="TimesNewRoman" w:cs="Times New Roman"/>
          <w:sz w:val="28"/>
          <w:szCs w:val="28"/>
        </w:rPr>
        <w:t>Особым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видом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работ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являются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i/>
          <w:iCs/>
          <w:sz w:val="28"/>
          <w:szCs w:val="28"/>
        </w:rPr>
        <w:t>фиктивные работы</w:t>
      </w:r>
      <w:r w:rsidRPr="00E9417F">
        <w:rPr>
          <w:rFonts w:eastAsia="TimesNewRoman" w:cs="Times New Roman"/>
          <w:sz w:val="28"/>
          <w:szCs w:val="28"/>
        </w:rPr>
        <w:t xml:space="preserve">. Они обозначают логическую связь между </w:t>
      </w:r>
      <w:proofErr w:type="spellStart"/>
      <w:r w:rsidRPr="00E9417F">
        <w:rPr>
          <w:rFonts w:eastAsia="TimesNewRoman" w:cs="Times New Roman"/>
          <w:sz w:val="28"/>
          <w:szCs w:val="28"/>
        </w:rPr>
        <w:t>работами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или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группами работ и не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требуют затрат ни времени, </w:t>
      </w:r>
      <w:proofErr w:type="spellStart"/>
      <w:r w:rsidRPr="00E9417F">
        <w:rPr>
          <w:rFonts w:eastAsia="TimesNewRoman" w:cs="Times New Roman"/>
          <w:sz w:val="28"/>
          <w:szCs w:val="28"/>
        </w:rPr>
        <w:t>ни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труда, ни материальных ресурсов,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продолжительность фиктивной работы считается </w:t>
      </w:r>
      <w:proofErr w:type="spellStart"/>
      <w:r w:rsidRPr="00E9417F">
        <w:rPr>
          <w:rFonts w:eastAsia="TimesNewRoman" w:cs="Times New Roman"/>
          <w:sz w:val="28"/>
          <w:szCs w:val="28"/>
        </w:rPr>
        <w:t>равной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нулю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. Фиктивная работа указывает на </w:t>
      </w:r>
      <w:proofErr w:type="spellStart"/>
      <w:r w:rsidRPr="00E9417F">
        <w:rPr>
          <w:rFonts w:eastAsia="TimesNewRoman" w:cs="Times New Roman"/>
          <w:sz w:val="28"/>
          <w:szCs w:val="28"/>
        </w:rPr>
        <w:t>то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, </w:t>
      </w:r>
      <w:proofErr w:type="spellStart"/>
      <w:r w:rsidRPr="00E9417F">
        <w:rPr>
          <w:rFonts w:eastAsia="TimesNewRoman" w:cs="Times New Roman"/>
          <w:sz w:val="28"/>
          <w:szCs w:val="28"/>
        </w:rPr>
        <w:t>что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какая</w:t>
      </w:r>
      <w:proofErr w:type="spellEnd"/>
      <w:r w:rsidRPr="00E9417F">
        <w:rPr>
          <w:rFonts w:eastAsia="TimesNewRoman" w:cs="Times New Roman"/>
          <w:sz w:val="28"/>
          <w:szCs w:val="28"/>
        </w:rPr>
        <w:t>-</w:t>
      </w:r>
      <w:proofErr w:type="spellStart"/>
      <w:r w:rsidRPr="00E9417F">
        <w:rPr>
          <w:rFonts w:eastAsia="TimesNewRoman" w:cs="Times New Roman"/>
          <w:sz w:val="28"/>
          <w:szCs w:val="28"/>
        </w:rPr>
        <w:t>то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работа или группа работ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может начаться лишь после </w:t>
      </w:r>
      <w:proofErr w:type="spellStart"/>
      <w:r w:rsidRPr="00E9417F">
        <w:rPr>
          <w:rFonts w:eastAsia="TimesNewRoman" w:cs="Times New Roman"/>
          <w:sz w:val="28"/>
          <w:szCs w:val="28"/>
        </w:rPr>
        <w:t>того</w:t>
      </w:r>
      <w:proofErr w:type="spellEnd"/>
      <w:r w:rsidRPr="00E9417F">
        <w:rPr>
          <w:rFonts w:eastAsia="TimesNewRoman" w:cs="Times New Roman"/>
          <w:sz w:val="28"/>
          <w:szCs w:val="28"/>
        </w:rPr>
        <w:t>, как завершится какая-то другая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(предшествующая) работа или группа </w:t>
      </w:r>
      <w:proofErr w:type="spellStart"/>
      <w:r w:rsidRPr="00E9417F">
        <w:rPr>
          <w:rFonts w:eastAsia="TimesNewRoman" w:cs="Times New Roman"/>
          <w:sz w:val="28"/>
          <w:szCs w:val="28"/>
        </w:rPr>
        <w:t>работ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. Фиктивная работа используется тогда, когда надо </w:t>
      </w:r>
      <w:proofErr w:type="spellStart"/>
      <w:r w:rsidRPr="00E9417F">
        <w:rPr>
          <w:rFonts w:eastAsia="TimesNewRoman" w:cs="Times New Roman"/>
          <w:sz w:val="28"/>
          <w:szCs w:val="28"/>
        </w:rPr>
        <w:t>отделить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друг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от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друга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разные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по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смыс</w:t>
      </w:r>
      <w:proofErr w:type="spellEnd"/>
      <w:r w:rsidRPr="00E9417F">
        <w:rPr>
          <w:rFonts w:eastAsia="TimesNewRoman" w:cs="Times New Roman"/>
          <w:sz w:val="28"/>
          <w:szCs w:val="28"/>
        </w:rPr>
        <w:t>-</w:t>
      </w:r>
    </w:p>
    <w:p w14:paraId="20427F43" w14:textId="5D984A9F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proofErr w:type="spellStart"/>
      <w:r w:rsidRPr="00E9417F">
        <w:rPr>
          <w:rFonts w:eastAsia="TimesNewRoman" w:cs="Times New Roman"/>
          <w:sz w:val="28"/>
          <w:szCs w:val="28"/>
        </w:rPr>
        <w:t>ловому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содержанию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события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(</w:t>
      </w:r>
      <w:proofErr w:type="spellStart"/>
      <w:r w:rsidRPr="00E9417F">
        <w:rPr>
          <w:rFonts w:eastAsia="TimesNewRoman" w:cs="Times New Roman"/>
          <w:sz w:val="28"/>
          <w:szCs w:val="28"/>
        </w:rPr>
        <w:t>окончание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и начало работ), которые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могут произойти одновременно.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Под событием понимается момент, отражающий определенный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этап выполнения проекта, это момент завершения отдельной работы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или группы работ и </w:t>
      </w:r>
      <w:proofErr w:type="spellStart"/>
      <w:r w:rsidRPr="00E9417F">
        <w:rPr>
          <w:rFonts w:eastAsia="TimesNewRoman" w:cs="Times New Roman"/>
          <w:sz w:val="28"/>
          <w:szCs w:val="28"/>
        </w:rPr>
        <w:t>возможность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начать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новую работу или группу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работ. </w:t>
      </w:r>
      <w:proofErr w:type="spellStart"/>
      <w:r w:rsidRPr="00E9417F">
        <w:rPr>
          <w:rFonts w:eastAsia="TimesNewRoman" w:cs="Times New Roman"/>
          <w:sz w:val="28"/>
          <w:szCs w:val="28"/>
        </w:rPr>
        <w:t>Событие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не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имеет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продолжительности во времени, считается,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что событие свершается мгновенно. Среди событий сетевого графика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выделяют </w:t>
      </w:r>
      <w:r w:rsidRPr="00E9417F">
        <w:rPr>
          <w:rFonts w:eastAsia="TimesNewRoman" w:cs="Times New Roman"/>
          <w:i/>
          <w:iCs/>
          <w:sz w:val="28"/>
          <w:szCs w:val="28"/>
        </w:rPr>
        <w:t xml:space="preserve">исходное </w:t>
      </w:r>
      <w:r w:rsidRPr="00E9417F">
        <w:rPr>
          <w:rFonts w:eastAsia="TimesNewRoman" w:cs="Times New Roman"/>
          <w:sz w:val="28"/>
          <w:szCs w:val="28"/>
        </w:rPr>
        <w:t>(</w:t>
      </w:r>
      <w:r w:rsidRPr="00E9417F">
        <w:rPr>
          <w:rFonts w:eastAsia="TimesNewRoman" w:cs="Times New Roman"/>
          <w:i/>
          <w:iCs/>
          <w:sz w:val="28"/>
          <w:szCs w:val="28"/>
        </w:rPr>
        <w:t>начальное</w:t>
      </w:r>
      <w:r w:rsidRPr="00E9417F">
        <w:rPr>
          <w:rFonts w:eastAsia="TimesNewRoman" w:cs="Times New Roman"/>
          <w:sz w:val="28"/>
          <w:szCs w:val="28"/>
        </w:rPr>
        <w:t>) событие, обозначающее начало работ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(начало осуществления проекта) и </w:t>
      </w:r>
      <w:r w:rsidRPr="00E9417F">
        <w:rPr>
          <w:rFonts w:eastAsia="TimesNewRoman" w:cs="Times New Roman"/>
          <w:i/>
          <w:iCs/>
          <w:sz w:val="28"/>
          <w:szCs w:val="28"/>
        </w:rPr>
        <w:t xml:space="preserve">завершающее </w:t>
      </w:r>
      <w:r w:rsidRPr="00E9417F">
        <w:rPr>
          <w:rFonts w:eastAsia="TimesNewRoman" w:cs="Times New Roman"/>
          <w:sz w:val="28"/>
          <w:szCs w:val="28"/>
        </w:rPr>
        <w:t>(</w:t>
      </w:r>
      <w:r w:rsidRPr="00E9417F">
        <w:rPr>
          <w:rFonts w:eastAsia="TimesNewRoman" w:cs="Times New Roman"/>
          <w:i/>
          <w:iCs/>
          <w:sz w:val="28"/>
          <w:szCs w:val="28"/>
        </w:rPr>
        <w:t>конечное</w:t>
      </w:r>
      <w:r w:rsidRPr="00E9417F">
        <w:rPr>
          <w:rFonts w:eastAsia="TimesNewRoman" w:cs="Times New Roman"/>
          <w:sz w:val="28"/>
          <w:szCs w:val="28"/>
        </w:rPr>
        <w:t>) событие,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которое означает окончание всех работ рассматриваемого комплекса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(завершение проекта).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События на сетевом графике изображаются кружочками (вершинами графа), а работы – стрелками (дугами ориентированного графа),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при этом фиктивные работы принято изображать пунктирными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стрелками.</w:t>
      </w:r>
    </w:p>
    <w:p w14:paraId="02C868D3" w14:textId="47253B22" w:rsidR="00E9417F" w:rsidRPr="00E9417F" w:rsidRDefault="00E9417F" w:rsidP="00F770EF">
      <w:pPr>
        <w:autoSpaceDE w:val="0"/>
        <w:autoSpaceDN w:val="0"/>
        <w:adjustRightInd w:val="0"/>
        <w:spacing w:line="360" w:lineRule="auto"/>
        <w:ind w:firstLine="567"/>
        <w:rPr>
          <w:rFonts w:eastAsia="TimesNewRoman" w:cs="Times New Roman"/>
          <w:sz w:val="28"/>
          <w:szCs w:val="28"/>
        </w:rPr>
      </w:pPr>
      <w:proofErr w:type="spellStart"/>
      <w:r w:rsidRPr="00E9417F">
        <w:rPr>
          <w:rFonts w:eastAsia="TimesNewRoman" w:cs="Times New Roman"/>
          <w:sz w:val="28"/>
          <w:szCs w:val="28"/>
        </w:rPr>
        <w:t>При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построении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сетевого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графика необходимо соблюдать следующие правила:</w:t>
      </w:r>
    </w:p>
    <w:p w14:paraId="41EB3E51" w14:textId="195F2CDD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1) в </w:t>
      </w:r>
      <w:proofErr w:type="spellStart"/>
      <w:r w:rsidRPr="00E9417F">
        <w:rPr>
          <w:rFonts w:eastAsia="TimesNewRoman" w:cs="Times New Roman"/>
          <w:sz w:val="28"/>
          <w:szCs w:val="28"/>
        </w:rPr>
        <w:t>сетевом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графике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должно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быть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одно исходное (начальное) событие и одно завершающее (</w:t>
      </w:r>
      <w:proofErr w:type="spellStart"/>
      <w:r w:rsidRPr="00E9417F">
        <w:rPr>
          <w:rFonts w:eastAsia="TimesNewRoman" w:cs="Times New Roman"/>
          <w:sz w:val="28"/>
          <w:szCs w:val="28"/>
        </w:rPr>
        <w:t>конечное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) </w:t>
      </w:r>
      <w:proofErr w:type="spellStart"/>
      <w:r w:rsidRPr="00E9417F">
        <w:rPr>
          <w:rFonts w:eastAsia="TimesNewRoman" w:cs="Times New Roman"/>
          <w:sz w:val="28"/>
          <w:szCs w:val="28"/>
        </w:rPr>
        <w:t>событие</w:t>
      </w:r>
      <w:proofErr w:type="spellEnd"/>
      <w:r w:rsidRPr="00E9417F">
        <w:rPr>
          <w:rFonts w:eastAsia="TimesNewRoman" w:cs="Times New Roman"/>
          <w:sz w:val="28"/>
          <w:szCs w:val="28"/>
        </w:rPr>
        <w:t>. В нем не должно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быть других событий (кроме исходного), которым не предшествует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хотя бы одна работа; в </w:t>
      </w:r>
      <w:proofErr w:type="spellStart"/>
      <w:r w:rsidRPr="00E9417F">
        <w:rPr>
          <w:rFonts w:eastAsia="TimesNewRoman" w:cs="Times New Roman"/>
          <w:sz w:val="28"/>
          <w:szCs w:val="28"/>
        </w:rPr>
        <w:t>нем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не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должно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быть также других событий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(кроме завершающего), за которыми не следует непосредственно хотя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бы одна работа, т. е. </w:t>
      </w:r>
      <w:proofErr w:type="spellStart"/>
      <w:r w:rsidRPr="00E9417F">
        <w:rPr>
          <w:rFonts w:eastAsia="TimesNewRoman" w:cs="Times New Roman"/>
          <w:sz w:val="28"/>
          <w:szCs w:val="28"/>
        </w:rPr>
        <w:t>не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должно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быть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так называемых «хвостов» и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«тупиков»;</w:t>
      </w:r>
    </w:p>
    <w:p w14:paraId="1EC631EC" w14:textId="440528AB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2) </w:t>
      </w:r>
      <w:proofErr w:type="spellStart"/>
      <w:r w:rsidRPr="00E9417F">
        <w:rPr>
          <w:rFonts w:eastAsia="TimesNewRoman" w:cs="Times New Roman"/>
          <w:sz w:val="28"/>
          <w:szCs w:val="28"/>
        </w:rPr>
        <w:t>любые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два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события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сетевого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графика должны быть соединены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не более чем одной </w:t>
      </w:r>
      <w:proofErr w:type="spellStart"/>
      <w:r w:rsidRPr="00E9417F">
        <w:rPr>
          <w:rFonts w:eastAsia="TimesNewRoman" w:cs="Times New Roman"/>
          <w:sz w:val="28"/>
          <w:szCs w:val="28"/>
        </w:rPr>
        <w:t>работой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(</w:t>
      </w:r>
      <w:proofErr w:type="spellStart"/>
      <w:r w:rsidRPr="00E9417F">
        <w:rPr>
          <w:rFonts w:eastAsia="TimesNewRoman" w:cs="Times New Roman"/>
          <w:sz w:val="28"/>
          <w:szCs w:val="28"/>
        </w:rPr>
        <w:t>стрелкой</w:t>
      </w:r>
      <w:proofErr w:type="spellEnd"/>
      <w:r w:rsidRPr="00E9417F">
        <w:rPr>
          <w:rFonts w:eastAsia="TimesNewRoman" w:cs="Times New Roman"/>
          <w:sz w:val="28"/>
          <w:szCs w:val="28"/>
        </w:rPr>
        <w:t>); в случае необходимости вводятся фиктивные работы;</w:t>
      </w:r>
    </w:p>
    <w:p w14:paraId="3475DE70" w14:textId="14F5F9DF" w:rsid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3) в </w:t>
      </w:r>
      <w:proofErr w:type="spellStart"/>
      <w:r w:rsidRPr="00E9417F">
        <w:rPr>
          <w:rFonts w:eastAsia="TimesNewRoman" w:cs="Times New Roman"/>
          <w:sz w:val="28"/>
          <w:szCs w:val="28"/>
        </w:rPr>
        <w:t>сетевом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графике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не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должно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быть циклов и петель.</w:t>
      </w:r>
    </w:p>
    <w:p w14:paraId="6E042A56" w14:textId="5FF84616" w:rsidR="00E9417F" w:rsidRPr="00E9417F" w:rsidRDefault="00E9417F" w:rsidP="00F770EF">
      <w:pPr>
        <w:autoSpaceDE w:val="0"/>
        <w:autoSpaceDN w:val="0"/>
        <w:adjustRightInd w:val="0"/>
        <w:spacing w:line="360" w:lineRule="auto"/>
        <w:ind w:firstLine="567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>Исходным материалом для сетевого планирования служит список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работ с указанием их взаимной последовательности, обусловленности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возможного начала одних работ завершением других (опорой одних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работ на другие) и продолжительностью выполнения каждой работы.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В случае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трехпараметрической модели приводится предположительная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продолжительность работы в наиболее благоприятных условиях (оптимистический вариант), в наименее благоприятных условиях (пессимистический вариант) и наиболее вероятная продолжительность работы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(среднестатистический, нормальный вариант).</w:t>
      </w:r>
    </w:p>
    <w:p w14:paraId="30D9260C" w14:textId="77777777" w:rsidR="00E9417F" w:rsidRPr="00E9417F" w:rsidRDefault="00E9417F" w:rsidP="00F770EF">
      <w:pPr>
        <w:autoSpaceDE w:val="0"/>
        <w:autoSpaceDN w:val="0"/>
        <w:adjustRightInd w:val="0"/>
        <w:spacing w:line="360" w:lineRule="auto"/>
        <w:ind w:firstLine="567"/>
        <w:rPr>
          <w:rFonts w:eastAsia="TimesNewRoman" w:cs="Times New Roman"/>
          <w:sz w:val="28"/>
          <w:szCs w:val="28"/>
        </w:rPr>
      </w:pPr>
      <w:proofErr w:type="spellStart"/>
      <w:r w:rsidRPr="00E9417F">
        <w:rPr>
          <w:rFonts w:eastAsia="TimesNewRoman" w:cs="Times New Roman"/>
          <w:sz w:val="28"/>
          <w:szCs w:val="28"/>
        </w:rPr>
        <w:t>Основными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задачами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сетевого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планирования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являются:</w:t>
      </w:r>
    </w:p>
    <w:p w14:paraId="1D3C4C61" w14:textId="29FF6259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1) </w:t>
      </w:r>
      <w:proofErr w:type="spellStart"/>
      <w:r w:rsidRPr="00E9417F">
        <w:rPr>
          <w:rFonts w:eastAsia="TimesNewRoman" w:cs="Times New Roman"/>
          <w:sz w:val="28"/>
          <w:szCs w:val="28"/>
        </w:rPr>
        <w:t>построение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сетевого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графика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и расчет его временных характеристик (метод критического пути);</w:t>
      </w:r>
    </w:p>
    <w:p w14:paraId="2F3FC9ED" w14:textId="748D0597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2) </w:t>
      </w:r>
      <w:proofErr w:type="spellStart"/>
      <w:r w:rsidRPr="00E9417F">
        <w:rPr>
          <w:rFonts w:eastAsia="TimesNewRoman" w:cs="Times New Roman"/>
          <w:sz w:val="28"/>
          <w:szCs w:val="28"/>
        </w:rPr>
        <w:t>расчет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вероятностных показателей для трехпараметрической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или двухпараметрической сетевой модели;</w:t>
      </w:r>
    </w:p>
    <w:p w14:paraId="3D32462A" w14:textId="77777777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sz w:val="28"/>
          <w:szCs w:val="28"/>
        </w:rPr>
      </w:pPr>
      <w:r w:rsidRPr="00E9417F">
        <w:rPr>
          <w:rFonts w:eastAsia="TimesNewRoman" w:cs="Times New Roman"/>
          <w:sz w:val="28"/>
          <w:szCs w:val="28"/>
        </w:rPr>
        <w:t xml:space="preserve">3) </w:t>
      </w:r>
      <w:proofErr w:type="spellStart"/>
      <w:r w:rsidRPr="00E9417F">
        <w:rPr>
          <w:rFonts w:eastAsia="TimesNewRoman" w:cs="Times New Roman"/>
          <w:sz w:val="28"/>
          <w:szCs w:val="28"/>
        </w:rPr>
        <w:t>оптимизация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стоимости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выполнения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проекта</w:t>
      </w:r>
      <w:proofErr w:type="spellEnd"/>
      <w:r w:rsidRPr="00E9417F">
        <w:rPr>
          <w:rFonts w:eastAsia="TimesNewRoman" w:cs="Times New Roman"/>
          <w:sz w:val="28"/>
          <w:szCs w:val="28"/>
        </w:rPr>
        <w:t>.</w:t>
      </w:r>
    </w:p>
    <w:p w14:paraId="2CE0954C" w14:textId="06544F7F" w:rsidR="00E9417F" w:rsidRDefault="00E9417F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  <w:proofErr w:type="spellStart"/>
      <w:r w:rsidRPr="00E9417F">
        <w:rPr>
          <w:rFonts w:eastAsia="TimesNewRoman" w:cs="Times New Roman"/>
          <w:sz w:val="28"/>
          <w:szCs w:val="28"/>
        </w:rPr>
        <w:t>Рассмотрим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подробно методы решения </w:t>
      </w:r>
      <w:proofErr w:type="gramStart"/>
      <w:r w:rsidR="00F770EF">
        <w:rPr>
          <w:rFonts w:eastAsia="TimesNewRoman" w:cs="Times New Roman"/>
          <w:sz w:val="28"/>
          <w:szCs w:val="28"/>
        </w:rPr>
        <w:t xml:space="preserve">первой </w:t>
      </w:r>
      <w:r w:rsidRPr="00E9417F">
        <w:rPr>
          <w:rFonts w:eastAsia="TimesNewRoman" w:cs="Times New Roman"/>
          <w:sz w:val="28"/>
          <w:szCs w:val="28"/>
        </w:rPr>
        <w:t xml:space="preserve"> задач</w:t>
      </w:r>
      <w:r w:rsidR="00F770EF">
        <w:rPr>
          <w:rFonts w:eastAsia="TimesNewRoman" w:cs="Times New Roman"/>
          <w:sz w:val="28"/>
          <w:szCs w:val="28"/>
        </w:rPr>
        <w:t>и</w:t>
      </w:r>
      <w:proofErr w:type="gramEnd"/>
      <w:r w:rsidRPr="00E9417F">
        <w:rPr>
          <w:rFonts w:eastAsia="TimesNewRoman" w:cs="Times New Roman"/>
          <w:sz w:val="28"/>
          <w:szCs w:val="28"/>
        </w:rPr>
        <w:t xml:space="preserve"> на модельных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примерах.</w:t>
      </w:r>
    </w:p>
    <w:p w14:paraId="6B7A63D2" w14:textId="51546154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2D26BF0A" w14:textId="427BAF36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1DFD7686" w14:textId="1FB8A63C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09CDFE14" w14:textId="3E98F42C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0CDC0A96" w14:textId="708EE4B8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34E96AF1" w14:textId="79B88261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366EB37B" w14:textId="4FE8536B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1ED512A1" w14:textId="6F386D66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62C9C3C2" w14:textId="7167E448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39AD9332" w14:textId="52F4B483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10BDED25" w14:textId="613F58F7" w:rsidR="005D603A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5644E23B" w14:textId="77777777" w:rsidR="005D603A" w:rsidRPr="00E9417F" w:rsidRDefault="005D603A" w:rsidP="00F770EF">
      <w:pPr>
        <w:autoSpaceDE w:val="0"/>
        <w:autoSpaceDN w:val="0"/>
        <w:adjustRightInd w:val="0"/>
        <w:spacing w:line="360" w:lineRule="auto"/>
        <w:ind w:firstLine="709"/>
        <w:rPr>
          <w:rFonts w:eastAsia="TimesNewRoman" w:cs="Times New Roman"/>
          <w:sz w:val="28"/>
          <w:szCs w:val="28"/>
        </w:rPr>
      </w:pPr>
    </w:p>
    <w:p w14:paraId="1DB17660" w14:textId="49A43DD4" w:rsidR="00E9417F" w:rsidRPr="00E9417F" w:rsidRDefault="00E9417F" w:rsidP="00E9417F">
      <w:pPr>
        <w:autoSpaceDE w:val="0"/>
        <w:autoSpaceDN w:val="0"/>
        <w:adjustRightInd w:val="0"/>
        <w:spacing w:line="360" w:lineRule="auto"/>
        <w:rPr>
          <w:rFonts w:eastAsia="TimesNewRoman" w:cs="Times New Roman"/>
          <w:b/>
          <w:bCs/>
          <w:sz w:val="28"/>
          <w:szCs w:val="28"/>
        </w:rPr>
      </w:pPr>
      <w:r w:rsidRPr="00E9417F">
        <w:rPr>
          <w:rFonts w:eastAsia="TimesNewRoman" w:cs="Times New Roman"/>
          <w:b/>
          <w:bCs/>
          <w:sz w:val="28"/>
          <w:szCs w:val="28"/>
        </w:rPr>
        <w:t>Задача 1</w:t>
      </w:r>
      <w:r w:rsidR="00F770EF">
        <w:rPr>
          <w:rFonts w:eastAsia="TimesNewRoman" w:cs="Times New Roman"/>
          <w:b/>
          <w:bCs/>
          <w:sz w:val="28"/>
          <w:szCs w:val="28"/>
        </w:rPr>
        <w:t xml:space="preserve">. </w:t>
      </w:r>
      <w:r w:rsidRPr="00E9417F">
        <w:rPr>
          <w:rFonts w:eastAsia="TimesNewRoman" w:cs="Times New Roman"/>
          <w:b/>
          <w:bCs/>
          <w:sz w:val="28"/>
          <w:szCs w:val="28"/>
        </w:rPr>
        <w:t>Метод критического пути</w:t>
      </w:r>
    </w:p>
    <w:p w14:paraId="566BA95A" w14:textId="2B281D14" w:rsidR="00E9417F" w:rsidRDefault="00E9417F" w:rsidP="00F770EF">
      <w:pPr>
        <w:autoSpaceDE w:val="0"/>
        <w:autoSpaceDN w:val="0"/>
        <w:adjustRightInd w:val="0"/>
        <w:spacing w:line="360" w:lineRule="auto"/>
        <w:ind w:firstLine="567"/>
        <w:rPr>
          <w:rFonts w:eastAsia="TimesNewRoman" w:cs="Times New Roman"/>
          <w:sz w:val="28"/>
          <w:szCs w:val="28"/>
        </w:rPr>
      </w:pPr>
      <w:proofErr w:type="spellStart"/>
      <w:r w:rsidRPr="00E9417F">
        <w:rPr>
          <w:rFonts w:eastAsia="TimesNewRoman" w:cs="Times New Roman"/>
          <w:sz w:val="28"/>
          <w:szCs w:val="28"/>
        </w:rPr>
        <w:t>Построить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сетевой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график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, </w:t>
      </w:r>
      <w:proofErr w:type="spellStart"/>
      <w:r w:rsidRPr="00E9417F">
        <w:rPr>
          <w:rFonts w:eastAsia="TimesNewRoman" w:cs="Times New Roman"/>
          <w:sz w:val="28"/>
          <w:szCs w:val="28"/>
        </w:rPr>
        <w:t>рассчитать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наиболее ранние и наиболее поздние сроки наступления событий, найти критический путь,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 xml:space="preserve">определить полные и независимые </w:t>
      </w:r>
      <w:proofErr w:type="spellStart"/>
      <w:r w:rsidRPr="00E9417F">
        <w:rPr>
          <w:rFonts w:eastAsia="TimesNewRoman" w:cs="Times New Roman"/>
          <w:sz w:val="28"/>
          <w:szCs w:val="28"/>
        </w:rPr>
        <w:t>резервы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</w:t>
      </w:r>
      <w:proofErr w:type="spellStart"/>
      <w:r w:rsidRPr="00E9417F">
        <w:rPr>
          <w:rFonts w:eastAsia="TimesNewRoman" w:cs="Times New Roman"/>
          <w:sz w:val="28"/>
          <w:szCs w:val="28"/>
        </w:rPr>
        <w:t>времени</w:t>
      </w:r>
      <w:proofErr w:type="spellEnd"/>
      <w:r w:rsidRPr="00E9417F">
        <w:rPr>
          <w:rFonts w:eastAsia="TimesNewRoman" w:cs="Times New Roman"/>
          <w:sz w:val="28"/>
          <w:szCs w:val="28"/>
        </w:rPr>
        <w:t xml:space="preserve"> всех работ и коэффициенты напряженности некритических дуг с помощью данных,</w:t>
      </w:r>
      <w:r w:rsidR="00F770EF">
        <w:rPr>
          <w:rFonts w:eastAsia="TimesNewRoman" w:cs="Times New Roman"/>
          <w:sz w:val="28"/>
          <w:szCs w:val="28"/>
        </w:rPr>
        <w:t xml:space="preserve"> </w:t>
      </w:r>
      <w:r w:rsidRPr="00E9417F">
        <w:rPr>
          <w:rFonts w:eastAsia="TimesNewRoman" w:cs="Times New Roman"/>
          <w:sz w:val="28"/>
          <w:szCs w:val="28"/>
        </w:rPr>
        <w:t>представленных в таблице</w:t>
      </w:r>
      <w:r w:rsidR="00F770EF">
        <w:rPr>
          <w:rFonts w:eastAsia="TimesNewRoman" w:cs="Times New Roman"/>
          <w:sz w:val="28"/>
          <w:szCs w:val="28"/>
        </w:rPr>
        <w:t>:</w:t>
      </w:r>
    </w:p>
    <w:p w14:paraId="3CF059DD" w14:textId="421DA62B" w:rsidR="00F770EF" w:rsidRDefault="005D603A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20702FE" wp14:editId="4F0A44FF">
            <wp:extent cx="5940425" cy="3535680"/>
            <wp:effectExtent l="0" t="0" r="3175" b="7620"/>
            <wp:docPr id="1" name="Рисунок 1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3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C84C9" w14:textId="7C0D6D9F" w:rsidR="005D603A" w:rsidRDefault="005D603A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B2CF576" wp14:editId="6554AA12">
            <wp:extent cx="5940425" cy="2939415"/>
            <wp:effectExtent l="0" t="0" r="3175" b="0"/>
            <wp:docPr id="2" name="Рисунок 2" descr="Изображение выглядит как диаграмма, схематичны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диаграмма, схематичный&#10;&#10;Автоматически созданное описание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3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335AFC" w14:textId="2BA7DDDB" w:rsidR="005D603A" w:rsidRDefault="005D603A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389CC26" wp14:editId="6BAF1721">
            <wp:extent cx="5940425" cy="1311910"/>
            <wp:effectExtent l="0" t="0" r="3175" b="2540"/>
            <wp:docPr id="3" name="Рисунок 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1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6EE07" w14:textId="37A7484A" w:rsidR="005D603A" w:rsidRDefault="005D603A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76DCD26" wp14:editId="45891995">
            <wp:extent cx="5940425" cy="4087495"/>
            <wp:effectExtent l="0" t="0" r="3175" b="8255"/>
            <wp:docPr id="4" name="Рисунок 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8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D0C96" w14:textId="3CEEF783" w:rsidR="005D603A" w:rsidRDefault="005D603A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2253B6B9" wp14:editId="1C59D28C">
            <wp:extent cx="5940425" cy="2784475"/>
            <wp:effectExtent l="0" t="0" r="3175" b="0"/>
            <wp:docPr id="5" name="Рисунок 5" descr="Изображение выглядит как текст, письм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текст, письмо&#10;&#10;Автоматически созданное описание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8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A2E56" w14:textId="4137472D" w:rsidR="005D603A" w:rsidRDefault="005D603A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016C194" wp14:editId="3519FE23">
            <wp:extent cx="5696953" cy="2947571"/>
            <wp:effectExtent l="0" t="0" r="0" b="5715"/>
            <wp:docPr id="6" name="Рисунок 6" descr="Изображение выглядит как диаграмм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диаграмма&#10;&#10;Автоматически созданное описание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5573" cy="2962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B2679D" w14:textId="11CD0491" w:rsidR="005D603A" w:rsidRDefault="003401B5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38D48D4" wp14:editId="5020B503">
            <wp:extent cx="5940425" cy="4152265"/>
            <wp:effectExtent l="0" t="0" r="3175" b="635"/>
            <wp:docPr id="7" name="Рисунок 7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5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4E54D" w14:textId="7521023A" w:rsidR="003401B5" w:rsidRDefault="003401B5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4EC3649" wp14:editId="14FAD098">
            <wp:extent cx="5940425" cy="1212850"/>
            <wp:effectExtent l="0" t="0" r="3175" b="6350"/>
            <wp:docPr id="8" name="Рисунок 8" descr="Изображение выглядит как текст, письм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Изображение выглядит как текст, письмо&#10;&#10;Автоматически созданное описание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1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F4EF4" w14:textId="77A291CB" w:rsidR="003401B5" w:rsidRDefault="003401B5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300A283" wp14:editId="29C7F8DA">
            <wp:extent cx="5940425" cy="3523615"/>
            <wp:effectExtent l="0" t="0" r="3175" b="635"/>
            <wp:docPr id="9" name="Рисунок 9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2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C00757" w14:textId="55E68C00" w:rsidR="003401B5" w:rsidRDefault="003401B5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E417B11" wp14:editId="43B6C669">
            <wp:extent cx="5940425" cy="3686810"/>
            <wp:effectExtent l="0" t="0" r="3175" b="8890"/>
            <wp:docPr id="10" name="Рисунок 10" descr="Изображение выглядит как диаграмм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диаграмма&#10;&#10;Автоматически созданное описание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8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5BE62" w14:textId="78C580E3" w:rsidR="003401B5" w:rsidRDefault="003401B5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63B44A4" wp14:editId="40A443B0">
            <wp:extent cx="5940425" cy="979805"/>
            <wp:effectExtent l="0" t="0" r="3175" b="0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7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E8F62" w14:textId="36C811F1" w:rsidR="003401B5" w:rsidRDefault="003401B5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46916F6" wp14:editId="5E246F20">
            <wp:extent cx="5940425" cy="4081145"/>
            <wp:effectExtent l="0" t="0" r="3175" b="0"/>
            <wp:docPr id="12" name="Рисунок 12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8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512EF" w14:textId="397120B6" w:rsidR="003401B5" w:rsidRDefault="003401B5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54E216C" wp14:editId="52F01E94">
            <wp:extent cx="5940425" cy="2324100"/>
            <wp:effectExtent l="0" t="0" r="3175" b="0"/>
            <wp:docPr id="13" name="Рисунок 13" descr="Изображение выглядит как текст, письм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, письмо&#10;&#10;Автоматически созданное описание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EFFA28" w14:textId="140A2AC6" w:rsidR="00FF41C1" w:rsidRDefault="00FF41C1" w:rsidP="00FF41C1">
      <w:pPr>
        <w:autoSpaceDE w:val="0"/>
        <w:autoSpaceDN w:val="0"/>
        <w:adjustRightInd w:val="0"/>
        <w:spacing w:line="360" w:lineRule="auto"/>
        <w:ind w:firstLine="709"/>
      </w:pPr>
      <w:proofErr w:type="gramStart"/>
      <w:r>
        <w:rPr>
          <w:rFonts w:cs="Times New Roman"/>
          <w:sz w:val="28"/>
          <w:szCs w:val="28"/>
        </w:rPr>
        <w:t>При  программировании</w:t>
      </w:r>
      <w:proofErr w:type="gramEnd"/>
      <w:r>
        <w:rPr>
          <w:rFonts w:cs="Times New Roman"/>
          <w:sz w:val="28"/>
          <w:szCs w:val="28"/>
        </w:rPr>
        <w:t xml:space="preserve"> алгоритма расчетов задачи 1 на языке </w:t>
      </w:r>
      <w:r>
        <w:rPr>
          <w:rFonts w:cs="Times New Roman"/>
          <w:sz w:val="28"/>
          <w:szCs w:val="28"/>
          <w:lang w:val="en-US"/>
        </w:rPr>
        <w:t>Python</w:t>
      </w:r>
      <w:r w:rsidRPr="00FF41C1">
        <w:rPr>
          <w:rFonts w:cs="Times New Roman"/>
          <w:sz w:val="28"/>
          <w:szCs w:val="28"/>
        </w:rPr>
        <w:t xml:space="preserve"> 3 </w:t>
      </w:r>
      <w:r>
        <w:rPr>
          <w:rFonts w:cs="Times New Roman"/>
          <w:sz w:val="28"/>
          <w:szCs w:val="28"/>
        </w:rPr>
        <w:t xml:space="preserve">удобно использовать библиотеку </w:t>
      </w:r>
      <w:proofErr w:type="spellStart"/>
      <w:r>
        <w:rPr>
          <w:rFonts w:cs="Times New Roman"/>
          <w:sz w:val="28"/>
          <w:szCs w:val="28"/>
          <w:lang w:val="en-US"/>
        </w:rPr>
        <w:t>networksx</w:t>
      </w:r>
      <w:proofErr w:type="spellEnd"/>
      <w:r w:rsidRPr="00FF41C1">
        <w:rPr>
          <w:rFonts w:cs="Times New Roman"/>
          <w:sz w:val="28"/>
          <w:szCs w:val="28"/>
        </w:rPr>
        <w:t xml:space="preserve">:    </w:t>
      </w:r>
      <w:hyperlink r:id="rId17" w:history="1">
        <w:r w:rsidRPr="00F65300">
          <w:rPr>
            <w:rStyle w:val="a3"/>
          </w:rPr>
          <w:t>https://habr.com/ru/post/125898/</w:t>
        </w:r>
      </w:hyperlink>
    </w:p>
    <w:p w14:paraId="7EA325D9" w14:textId="1303BDC6" w:rsidR="00FF41C1" w:rsidRPr="00FF41C1" w:rsidRDefault="00FF41C1" w:rsidP="005D603A">
      <w:pPr>
        <w:autoSpaceDE w:val="0"/>
        <w:autoSpaceDN w:val="0"/>
        <w:adjustRightInd w:val="0"/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Ниже приводится код для отображения ориентированного графа, а также расчет</w:t>
      </w:r>
      <w:r w:rsidR="00500EB9">
        <w:rPr>
          <w:rFonts w:cs="Times New Roman"/>
          <w:sz w:val="28"/>
          <w:szCs w:val="28"/>
        </w:rPr>
        <w:t>ов</w:t>
      </w:r>
      <w:r>
        <w:rPr>
          <w:rFonts w:cs="Times New Roman"/>
          <w:sz w:val="28"/>
          <w:szCs w:val="28"/>
        </w:rPr>
        <w:t xml:space="preserve"> кратчайшего и наибольшего путей на графе:</w:t>
      </w:r>
    </w:p>
    <w:p w14:paraId="498F0796" w14:textId="77777777" w:rsidR="00FF41C1" w:rsidRDefault="00FF41C1" w:rsidP="00FF41C1">
      <w:r>
        <w:rPr>
          <w:noProof/>
        </w:rPr>
        <w:drawing>
          <wp:inline distT="0" distB="0" distL="0" distR="0" wp14:anchorId="4A87D2E6" wp14:editId="57B2AFB3">
            <wp:extent cx="5940425" cy="3471545"/>
            <wp:effectExtent l="0" t="0" r="3175" b="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71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2BB56" w14:textId="7B676822" w:rsidR="003401B5" w:rsidRPr="00FF41C1" w:rsidRDefault="00FF41C1" w:rsidP="00FF41C1">
      <w:r>
        <w:rPr>
          <w:noProof/>
        </w:rPr>
        <w:drawing>
          <wp:inline distT="0" distB="0" distL="0" distR="0" wp14:anchorId="7D0B4050" wp14:editId="33AF388C">
            <wp:extent cx="3619500" cy="2819400"/>
            <wp:effectExtent l="0" t="0" r="0" b="0"/>
            <wp:docPr id="15" name="Рисунок 15" descr="Изображение выглядит как небо, воздух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небо, воздух&#10;&#10;Автоматически созданное описание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401B5" w:rsidRPr="00FF41C1" w:rsidSect="005D603A">
      <w:pgSz w:w="11906" w:h="16838"/>
      <w:pgMar w:top="426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NewRoman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8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17F"/>
    <w:rsid w:val="00274853"/>
    <w:rsid w:val="003401B5"/>
    <w:rsid w:val="00500EB9"/>
    <w:rsid w:val="005D603A"/>
    <w:rsid w:val="00E9417F"/>
    <w:rsid w:val="00F770EF"/>
    <w:rsid w:val="00FF41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4CD68F"/>
  <w15:chartTrackingRefBased/>
  <w15:docId w15:val="{078E6141-24C7-4D93-BA1E-E68FD76B83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F41C1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FF41C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4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hyperlink" Target="https://habr.com/ru/post/125898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5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8</Pages>
  <Words>865</Words>
  <Characters>4935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m19994</dc:creator>
  <cp:keywords/>
  <dc:description/>
  <cp:lastModifiedBy>m19994</cp:lastModifiedBy>
  <cp:revision>4</cp:revision>
  <dcterms:created xsi:type="dcterms:W3CDTF">2023-03-30T05:52:00Z</dcterms:created>
  <dcterms:modified xsi:type="dcterms:W3CDTF">2023-03-30T06:55:00Z</dcterms:modified>
</cp:coreProperties>
</file>